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rPr>
          <w:rFonts w:eastAsia="黑体" w:cs="Times New Roman"/>
        </w:rPr>
      </w:pPr>
      <w:bookmarkStart w:id="0" w:name="_GoBack"/>
      <w:bookmarkEnd w:id="0"/>
      <w:r>
        <w:rPr>
          <w:rFonts w:eastAsia="黑体" w:cs="Times New Roman"/>
        </w:rPr>
        <w:t>附件1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德阳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市旌创林业开发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有限公司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社会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招聘岗位表</w:t>
      </w:r>
    </w:p>
    <w:p>
      <w:pPr>
        <w:spacing w:line="660" w:lineRule="exact"/>
        <w:rPr>
          <w:rFonts w:eastAsia="方正小标宋简体" w:cs="Times New Roman"/>
          <w:kern w:val="0"/>
          <w:sz w:val="36"/>
          <w:szCs w:val="36"/>
        </w:rPr>
      </w:pPr>
    </w:p>
    <w:tbl>
      <w:tblPr>
        <w:tblStyle w:val="2"/>
        <w:tblW w:w="609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980"/>
        <w:gridCol w:w="1044"/>
        <w:gridCol w:w="544"/>
        <w:gridCol w:w="6193"/>
        <w:gridCol w:w="6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  <w:jc w:val="center"/>
        </w:trPr>
        <w:tc>
          <w:tcPr>
            <w:tcW w:w="49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公司</w:t>
            </w: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部门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岗位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编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制</w:t>
            </w:r>
          </w:p>
        </w:tc>
        <w:tc>
          <w:tcPr>
            <w:tcW w:w="29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基本条件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备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  <w:t>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  <w:jc w:val="center"/>
        </w:trPr>
        <w:tc>
          <w:tcPr>
            <w:tcW w:w="492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德阳市旌创林业开发有限公司</w:t>
            </w:r>
          </w:p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财务部</w:t>
            </w:r>
          </w:p>
        </w:tc>
        <w:tc>
          <w:tcPr>
            <w:tcW w:w="50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会计岗（税务筹划）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9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本科及以上学历，会计、财务等相关专业，具备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年以上建筑、房地产、商贸、电商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等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行业会计从业经历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及1年以上税务筹划经历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中级会计师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或中级税务师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以上职称资格；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熟悉财务会计、管理会计、统计、税务筹划；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熟练掌握会计核算、资金筹措、税务筹划、报表编制（含合并报表）、财务预算及数据分析等技能；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具备财务管理专业知识，熟练使用金蝶财务软件和office办公软件，熟悉国家财税法规、金融等相关政策，具备较强的成本管理、风险控制和财务分析能力；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有大中型国企或上市公司、会计师事务所管理经验者或优先。</w:t>
            </w:r>
          </w:p>
          <w:p>
            <w:pPr>
              <w:widowControl/>
              <w:numPr>
                <w:ilvl w:val="0"/>
                <w:numId w:val="1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有较强的学习能力和抗压能力，能按时保质完成上级交办的工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作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。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  <w:jc w:val="center"/>
        </w:trPr>
        <w:tc>
          <w:tcPr>
            <w:tcW w:w="492" w:type="pct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" w:cs="仿宋_GB2312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lang w:val="en-US" w:eastAsia="zh-CN"/>
              </w:rPr>
              <w:t>财务部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-SA"/>
              </w:rPr>
              <w:t>会计岗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29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400" w:lineRule="exact"/>
              <w:ind w:left="400" w:left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本科及以上学历，会计、财务等相关专业，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年以上建筑、房地产行业会计从业经历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，具备助理会计师职业资格或3年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以上建筑、房地产行业会计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从业经验，具备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lang w:val="en-US" w:eastAsia="zh-CN"/>
              </w:rPr>
              <w:t>中级以上职称资格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400" w:lineRule="exact"/>
              <w:ind w:left="400" w:left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lang w:val="en-US" w:eastAsia="zh-CN"/>
              </w:rPr>
              <w:t>2.能独立完成日常会计处理、账务核算、编制会计报表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（含合并报表）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lang w:val="en-US" w:eastAsia="zh-CN"/>
              </w:rPr>
              <w:t>、预算编制、成本核算、数据分析、统计填报、各项税费申报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等技能；</w:t>
            </w:r>
          </w:p>
          <w:p>
            <w:pPr>
              <w:widowControl/>
              <w:numPr>
                <w:ilvl w:val="0"/>
                <w:numId w:val="0"/>
              </w:numPr>
              <w:spacing w:line="400" w:lineRule="exact"/>
              <w:ind w:left="400" w:left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3.能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熟练使用金蝶财务软件和office办公软件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；</w:t>
            </w:r>
          </w:p>
          <w:p>
            <w:pPr>
              <w:widowControl/>
              <w:numPr>
                <w:ilvl w:val="0"/>
                <w:numId w:val="0"/>
              </w:numPr>
              <w:spacing w:line="400" w:lineRule="exact"/>
              <w:ind w:left="400" w:leftChars="0"/>
              <w:rPr>
                <w:rFonts w:hint="default" w:ascii="Times New Roman" w:hAnsi="Times New Roman" w:eastAsia="仿宋" w:cs="Times New Roman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有较强的学习能力和抗压能力，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有责任心和团队合作精神，</w:t>
            </w: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能按时保质完成上级交办的工</w:t>
            </w:r>
            <w:r>
              <w:rPr>
                <w:rFonts w:hint="eastAsia" w:cs="Times New Roman"/>
                <w:kern w:val="0"/>
                <w:sz w:val="24"/>
                <w:lang w:val="en-US" w:eastAsia="zh-CN"/>
              </w:rPr>
              <w:t>作。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tblHeader/>
          <w:jc w:val="center"/>
        </w:trPr>
        <w:tc>
          <w:tcPr>
            <w:tcW w:w="492" w:type="pct"/>
            <w:tcBorders>
              <w:left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仿宋_GB2312" w:hAnsi="仿宋_GB2312" w:eastAsia="仿宋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德阳市旌创建设工程有限公司</w:t>
            </w:r>
          </w:p>
        </w:tc>
        <w:tc>
          <w:tcPr>
            <w:tcW w:w="4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" w:cs="仿宋_GB2312"/>
                <w:b w:val="0"/>
                <w:bCs w:val="0"/>
                <w:kern w:val="0"/>
                <w:sz w:val="24"/>
                <w:szCs w:val="24"/>
                <w:lang w:val="en-US" w:eastAsia="zh-CN" w:bidi="ar-SA"/>
              </w:rPr>
              <w:t>成控部</w:t>
            </w:r>
          </w:p>
        </w:tc>
        <w:tc>
          <w:tcPr>
            <w:tcW w:w="5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szCs w:val="24"/>
                <w:lang w:val="en-US" w:eastAsia="zh-CN" w:bidi="ar-SA"/>
              </w:rPr>
              <w:t>工程造价岗</w:t>
            </w:r>
          </w:p>
        </w:tc>
        <w:tc>
          <w:tcPr>
            <w:tcW w:w="26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297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top"/>
          </w:tcPr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本科及以上学历，工程造价等相关专业毕业;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具有二级造价师或一级造价师职业资格证书;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具备5年以上工程造价工作经验，能够完成预算、结算审核、项目财评等，全过程跟踪工作;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熟悉清单计价规范及四川省清单计价定额，熟悉国家、地方、建筑行业清单计价方面法律、法规、政策;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熟练使用广联达、宏业、CAD、OFFICE等行业及办公软件；</w:t>
            </w:r>
          </w:p>
          <w:p>
            <w:pPr>
              <w:widowControl/>
              <w:numPr>
                <w:ilvl w:val="0"/>
                <w:numId w:val="2"/>
              </w:numPr>
              <w:spacing w:line="400" w:lineRule="exact"/>
              <w:ind w:left="0" w:leftChars="0" w:firstLine="400" w:firstLineChars="0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lang w:val="en-US" w:eastAsia="zh-CN"/>
              </w:rPr>
              <w:t>要求个人态度认真，有责任心，工作积极，具有团队协作精神，具有较强的抗压能力。</w:t>
            </w:r>
          </w:p>
        </w:tc>
        <w:tc>
          <w:tcPr>
            <w:tcW w:w="29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D84370"/>
    <w:multiLevelType w:val="singleLevel"/>
    <w:tmpl w:val="06D8437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abstractNum w:abstractNumId="1">
    <w:nsid w:val="724458C2"/>
    <w:multiLevelType w:val="singleLevel"/>
    <w:tmpl w:val="724458C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  <w:b w:val="0"/>
        <w:bCs w:val="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